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F" w:rsidRDefault="006614EF"/>
    <w:p w:rsidR="00A75D02" w:rsidRDefault="0041080E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-480695</wp:posOffset>
            </wp:positionV>
            <wp:extent cx="1724025" cy="609600"/>
            <wp:effectExtent l="19050" t="0" r="9525" b="0"/>
            <wp:wrapNone/>
            <wp:docPr id="1" name="0 Imagen" descr="logo ANEN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EN_L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4EF" w:rsidRPr="00341A02" w:rsidRDefault="006614EF" w:rsidP="006614EF">
      <w:pPr>
        <w:pStyle w:val="Prrafodelista"/>
        <w:ind w:left="360"/>
        <w:rPr>
          <w:b/>
        </w:rPr>
      </w:pPr>
    </w:p>
    <w:p w:rsidR="00341A02" w:rsidRPr="00797877" w:rsidRDefault="00F066BB" w:rsidP="00F066BB">
      <w:r w:rsidRPr="00797877">
        <w:t xml:space="preserve">Con la publicación hoy en el BOE del RD de </w:t>
      </w:r>
      <w:proofErr w:type="spellStart"/>
      <w:r w:rsidRPr="00797877">
        <w:t>Megayates</w:t>
      </w:r>
      <w:proofErr w:type="spellEnd"/>
      <w:r w:rsidRPr="00797877">
        <w:t xml:space="preserve">, se soluciona la limitación hasta los 24 metros de eslora del título de Capitán de Yate recogido en el RD de titulaciones náuticas. </w:t>
      </w:r>
    </w:p>
    <w:p w:rsidR="007C4160" w:rsidRDefault="00F066BB" w:rsidP="00A76D16">
      <w:pPr>
        <w:pStyle w:val="Sinespaciado"/>
        <w:jc w:val="center"/>
        <w:rPr>
          <w:b/>
          <w:sz w:val="32"/>
          <w:szCs w:val="32"/>
        </w:rPr>
      </w:pPr>
      <w:r w:rsidRPr="00F066BB">
        <w:rPr>
          <w:b/>
          <w:sz w:val="32"/>
          <w:szCs w:val="32"/>
        </w:rPr>
        <w:t xml:space="preserve">Los Capitanes de Yate podrán gobernar buques de recreo </w:t>
      </w:r>
    </w:p>
    <w:p w:rsidR="00612B6E" w:rsidRPr="00F066BB" w:rsidRDefault="007C4160" w:rsidP="00A76D16">
      <w:pPr>
        <w:pStyle w:val="Sinespaciad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de</w:t>
      </w:r>
      <w:proofErr w:type="gramEnd"/>
      <w:r>
        <w:rPr>
          <w:b/>
          <w:sz w:val="32"/>
          <w:szCs w:val="32"/>
        </w:rPr>
        <w:t xml:space="preserve"> uso privado </w:t>
      </w:r>
      <w:r w:rsidR="00F066BB" w:rsidRPr="00F066BB">
        <w:rPr>
          <w:b/>
          <w:sz w:val="32"/>
          <w:szCs w:val="32"/>
        </w:rPr>
        <w:t xml:space="preserve">sin limitación de eslora </w:t>
      </w:r>
    </w:p>
    <w:p w:rsidR="00F066BB" w:rsidRPr="00F066BB" w:rsidRDefault="00F066BB" w:rsidP="00A76D16">
      <w:pPr>
        <w:pStyle w:val="Sinespaciado"/>
        <w:jc w:val="center"/>
        <w:rPr>
          <w:b/>
          <w:sz w:val="32"/>
          <w:szCs w:val="32"/>
        </w:rPr>
      </w:pPr>
    </w:p>
    <w:p w:rsidR="000770CD" w:rsidRDefault="007D50D0" w:rsidP="0014511E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97877" w:rsidRPr="00797877" w:rsidRDefault="000770CD" w:rsidP="007D50D0">
      <w:pPr>
        <w:jc w:val="both"/>
        <w:rPr>
          <w:b/>
        </w:rPr>
      </w:pPr>
      <w:r>
        <w:rPr>
          <w:b/>
        </w:rPr>
        <w:t xml:space="preserve">Madrid, </w:t>
      </w:r>
      <w:r w:rsidR="00797877">
        <w:rPr>
          <w:b/>
        </w:rPr>
        <w:t>18</w:t>
      </w:r>
      <w:r w:rsidR="006614EF">
        <w:rPr>
          <w:b/>
        </w:rPr>
        <w:t xml:space="preserve"> de octubre</w:t>
      </w:r>
      <w:r>
        <w:rPr>
          <w:b/>
        </w:rPr>
        <w:t xml:space="preserve"> de 2014.-</w:t>
      </w:r>
      <w:r>
        <w:rPr>
          <w:b/>
        </w:rPr>
        <w:tab/>
      </w:r>
      <w:r w:rsidR="00797877">
        <w:t xml:space="preserve">Hoy se ha dado un paso más en la liberalización y simplificación de los títulos náuticos en España, cuyo </w:t>
      </w:r>
      <w:hyperlink r:id="rId6" w:history="1">
        <w:r w:rsidR="00797877" w:rsidRPr="00797877">
          <w:rPr>
            <w:rStyle w:val="Hipervnculo"/>
          </w:rPr>
          <w:t>RD se publicó en el BOE</w:t>
        </w:r>
      </w:hyperlink>
      <w:r w:rsidR="00797877">
        <w:t xml:space="preserve"> el pasado sábado, 11 de octubre. Se trata de una de las mejoras que el sector ha reivindicado y que ANEN ha defendido desde el momento en que se empezó a trabajar en la reforma de las titulaciones náuticas: </w:t>
      </w:r>
      <w:r w:rsidR="00797877" w:rsidRPr="00797877">
        <w:rPr>
          <w:b/>
        </w:rPr>
        <w:t xml:space="preserve">la eliminación de la limitación del título de Capitán de Yate para el gobierno de embarcaciones de recreo a 24 metros de eslora. </w:t>
      </w:r>
    </w:p>
    <w:p w:rsidR="0052648B" w:rsidRPr="0052648B" w:rsidRDefault="007C4160" w:rsidP="0052648B">
      <w:pPr>
        <w:jc w:val="both"/>
        <w:rPr>
          <w:i/>
        </w:rPr>
      </w:pPr>
      <w:r>
        <w:t xml:space="preserve">El hecho se produce con la publicación hoy en el BOE  del </w:t>
      </w:r>
      <w:hyperlink r:id="rId7" w:history="1">
        <w:r w:rsidR="00F066BB" w:rsidRPr="007C4160">
          <w:rPr>
            <w:rStyle w:val="Hipervnculo"/>
          </w:rPr>
          <w:t xml:space="preserve">RD de </w:t>
        </w:r>
        <w:proofErr w:type="spellStart"/>
        <w:r w:rsidR="00F066BB" w:rsidRPr="007C4160">
          <w:rPr>
            <w:rStyle w:val="Hipervnculo"/>
          </w:rPr>
          <w:t>Megayates</w:t>
        </w:r>
        <w:proofErr w:type="spellEnd"/>
      </w:hyperlink>
      <w:r w:rsidR="00F066BB" w:rsidRPr="00797877">
        <w:t xml:space="preserve"> </w:t>
      </w:r>
      <w:r w:rsidR="00F066BB" w:rsidRPr="007C4160">
        <w:rPr>
          <w:i/>
        </w:rPr>
        <w:t>que regula el régimen jurídico y las normas de seguridad y prevención de la contaminación de los buques de recreo que transporten hasta doce pasajeros</w:t>
      </w:r>
      <w:r>
        <w:rPr>
          <w:i/>
        </w:rPr>
        <w:t xml:space="preserve">, </w:t>
      </w:r>
      <w:r w:rsidR="0052648B">
        <w:t xml:space="preserve">en cuyo Capítulo II, artículo 7.3 se recoge: </w:t>
      </w:r>
      <w:r w:rsidR="0052648B" w:rsidRPr="0052648B">
        <w:rPr>
          <w:i/>
        </w:rPr>
        <w:t>Los buques de recreo de uso privado, podrán estar bajo el mando de un Capitán de Yate.</w:t>
      </w:r>
    </w:p>
    <w:p w:rsidR="00F066BB" w:rsidRDefault="0052648B" w:rsidP="007D50D0">
      <w:pPr>
        <w:jc w:val="both"/>
      </w:pPr>
      <w:r>
        <w:t xml:space="preserve">Se complementan así, </w:t>
      </w:r>
      <w:r w:rsidR="00F066BB" w:rsidRPr="00797877">
        <w:t xml:space="preserve">las atribuciones del título de Capitán de Yate recogidas en el RD de titulaciones náuticas, publicado en el BOE el pasado sábado, 11 de octubre. </w:t>
      </w:r>
    </w:p>
    <w:p w:rsidR="00F066BB" w:rsidRPr="00797877" w:rsidRDefault="00F066BB" w:rsidP="007D50D0">
      <w:pPr>
        <w:jc w:val="both"/>
      </w:pPr>
      <w:r w:rsidRPr="00797877">
        <w:t>Hay que aclarar que el RD de titulaciones náuticas regula los títulos para el gobierno de  embarcaciones de recreo</w:t>
      </w:r>
      <w:r w:rsidRPr="00797877">
        <w:rPr>
          <w:i/>
        </w:rPr>
        <w:t xml:space="preserve">, </w:t>
      </w:r>
      <w:r w:rsidR="007C4160">
        <w:rPr>
          <w:i/>
        </w:rPr>
        <w:t xml:space="preserve">entiende por embarcaciones de recreo </w:t>
      </w:r>
      <w:r w:rsidRPr="00797877">
        <w:rPr>
          <w:i/>
        </w:rPr>
        <w:t xml:space="preserve"> aquellas cuya eslora de casco (</w:t>
      </w:r>
      <w:proofErr w:type="spellStart"/>
      <w:r w:rsidRPr="00797877">
        <w:rPr>
          <w:i/>
        </w:rPr>
        <w:t>Lh</w:t>
      </w:r>
      <w:proofErr w:type="spellEnd"/>
      <w:r w:rsidRPr="00797877">
        <w:rPr>
          <w:i/>
        </w:rPr>
        <w:t>) es igual o menor de 24 metros</w:t>
      </w:r>
      <w:r w:rsidRPr="00797877">
        <w:t>. En este sent</w:t>
      </w:r>
      <w:r w:rsidR="00797877" w:rsidRPr="00797877">
        <w:t xml:space="preserve">ido, el citado RD de titulaciones náuticas no puede, técnicamente, otorgar atribuciones más allá de los 24 metros de eslora y de ahí la limitación del título de Capitán de Yate según esta normativa. </w:t>
      </w:r>
    </w:p>
    <w:p w:rsidR="00797877" w:rsidRPr="00797877" w:rsidRDefault="00797877" w:rsidP="007D50D0">
      <w:pPr>
        <w:jc w:val="both"/>
      </w:pPr>
      <w:r w:rsidRPr="00797877">
        <w:t xml:space="preserve">Ahora, con la publicación hoy en el BOE del RD 804/2014, de 19 de septiembre, se da respuesta a esta reivindicación </w:t>
      </w:r>
      <w:r w:rsidR="0052648B">
        <w:t xml:space="preserve">que el sector náutico y </w:t>
      </w:r>
      <w:r w:rsidRPr="00797877">
        <w:t>ANEN ha</w:t>
      </w:r>
      <w:r w:rsidR="0052648B">
        <w:t>n</w:t>
      </w:r>
      <w:r w:rsidRPr="00797877">
        <w:t xml:space="preserve"> defendido ante la Administración desde que se empezó a trabajar en la reforma de los títulos náuticos en España. </w:t>
      </w:r>
      <w:r w:rsidR="0052648B">
        <w:t>Su aplicación se producirá dentro de tres meses, plazo necesario para el desarrollo de la normativa.</w:t>
      </w:r>
    </w:p>
    <w:p w:rsidR="00797877" w:rsidRPr="00797877" w:rsidRDefault="00797877" w:rsidP="007D50D0">
      <w:pPr>
        <w:jc w:val="both"/>
      </w:pPr>
    </w:p>
    <w:p w:rsidR="0014511E" w:rsidRPr="00612B6E" w:rsidRDefault="0014511E" w:rsidP="0014511E">
      <w:pPr>
        <w:pStyle w:val="Sinespaciado"/>
      </w:pPr>
      <w:r w:rsidRPr="00612B6E">
        <w:t>Para más información:</w:t>
      </w:r>
    </w:p>
    <w:p w:rsidR="0014511E" w:rsidRPr="00612B6E" w:rsidRDefault="0014511E" w:rsidP="0014511E">
      <w:pPr>
        <w:pStyle w:val="Sinespaciado"/>
      </w:pPr>
    </w:p>
    <w:p w:rsidR="0014511E" w:rsidRPr="00612B6E" w:rsidRDefault="0014511E" w:rsidP="0014511E">
      <w:pPr>
        <w:pStyle w:val="Sinespaciado"/>
      </w:pPr>
      <w:r w:rsidRPr="00612B6E">
        <w:t xml:space="preserve">Mar Lucena, </w:t>
      </w:r>
      <w:hyperlink r:id="rId8" w:history="1">
        <w:r w:rsidRPr="00612B6E">
          <w:rPr>
            <w:u w:val="single"/>
          </w:rPr>
          <w:t>mar.lucena@thebestofpr.es</w:t>
        </w:r>
      </w:hyperlink>
    </w:p>
    <w:p w:rsidR="0014511E" w:rsidRPr="00612B6E" w:rsidRDefault="0014511E" w:rsidP="0014511E">
      <w:pPr>
        <w:pStyle w:val="Sinespaciado"/>
      </w:pPr>
      <w:r w:rsidRPr="00612B6E">
        <w:t xml:space="preserve">Carmen Herrero, </w:t>
      </w:r>
      <w:hyperlink r:id="rId9" w:history="1">
        <w:r w:rsidRPr="00612B6E">
          <w:rPr>
            <w:u w:val="single"/>
          </w:rPr>
          <w:t>carmen.herrero@thebestofpr.es</w:t>
        </w:r>
      </w:hyperlink>
    </w:p>
    <w:p w:rsidR="0014511E" w:rsidRPr="00612B6E" w:rsidRDefault="0014511E" w:rsidP="0014511E">
      <w:pPr>
        <w:pStyle w:val="Sinespaciado"/>
      </w:pPr>
      <w:r w:rsidRPr="00612B6E">
        <w:t>The Best of PR, Oficina de prensa de ANEN</w:t>
      </w:r>
    </w:p>
    <w:p w:rsidR="0014511E" w:rsidRPr="00612B6E" w:rsidRDefault="0014511E" w:rsidP="0014511E">
      <w:pPr>
        <w:pStyle w:val="Sinespaciado"/>
      </w:pPr>
      <w:r w:rsidRPr="00612B6E">
        <w:t xml:space="preserve">m. 620852004 </w:t>
      </w:r>
    </w:p>
    <w:p w:rsidR="0014511E" w:rsidRPr="00612B6E" w:rsidRDefault="0014511E" w:rsidP="0014511E">
      <w:pPr>
        <w:pStyle w:val="Sinespaciado"/>
      </w:pPr>
      <w:r w:rsidRPr="00612B6E">
        <w:t>@anen_nautica</w:t>
      </w:r>
    </w:p>
    <w:p w:rsidR="007D50D0" w:rsidRPr="00612B6E" w:rsidRDefault="0014511E" w:rsidP="0014511E">
      <w:pPr>
        <w:pStyle w:val="Sinespaciado"/>
      </w:pPr>
      <w:r w:rsidRPr="00612B6E">
        <w:t>www.anen.es</w:t>
      </w:r>
    </w:p>
    <w:sectPr w:rsidR="007D50D0" w:rsidRPr="00612B6E" w:rsidSect="0014511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61B"/>
    <w:multiLevelType w:val="hybridMultilevel"/>
    <w:tmpl w:val="C0F4D704"/>
    <w:lvl w:ilvl="0" w:tplc="77DA6E0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AA9"/>
    <w:rsid w:val="000306D2"/>
    <w:rsid w:val="00073272"/>
    <w:rsid w:val="000770CD"/>
    <w:rsid w:val="0009391D"/>
    <w:rsid w:val="00112B18"/>
    <w:rsid w:val="0014511E"/>
    <w:rsid w:val="001D374D"/>
    <w:rsid w:val="001D4649"/>
    <w:rsid w:val="00233487"/>
    <w:rsid w:val="002437F4"/>
    <w:rsid w:val="00261ED0"/>
    <w:rsid w:val="002B2C22"/>
    <w:rsid w:val="002E49C7"/>
    <w:rsid w:val="0031593D"/>
    <w:rsid w:val="00341A02"/>
    <w:rsid w:val="00381049"/>
    <w:rsid w:val="003900DD"/>
    <w:rsid w:val="0041080E"/>
    <w:rsid w:val="00427F6F"/>
    <w:rsid w:val="00443FDF"/>
    <w:rsid w:val="0049201A"/>
    <w:rsid w:val="00512B70"/>
    <w:rsid w:val="0052648B"/>
    <w:rsid w:val="005403C8"/>
    <w:rsid w:val="00546FE9"/>
    <w:rsid w:val="005C5478"/>
    <w:rsid w:val="005D5570"/>
    <w:rsid w:val="00612B6E"/>
    <w:rsid w:val="006614EF"/>
    <w:rsid w:val="00684A22"/>
    <w:rsid w:val="00697490"/>
    <w:rsid w:val="006A5A21"/>
    <w:rsid w:val="006B6A7C"/>
    <w:rsid w:val="006F65CE"/>
    <w:rsid w:val="00710C94"/>
    <w:rsid w:val="00715B20"/>
    <w:rsid w:val="0074089E"/>
    <w:rsid w:val="00752E56"/>
    <w:rsid w:val="0078229A"/>
    <w:rsid w:val="00797877"/>
    <w:rsid w:val="007A24B3"/>
    <w:rsid w:val="007C4160"/>
    <w:rsid w:val="007D50D0"/>
    <w:rsid w:val="007F19CA"/>
    <w:rsid w:val="0082040E"/>
    <w:rsid w:val="00827CE8"/>
    <w:rsid w:val="00957861"/>
    <w:rsid w:val="00986F80"/>
    <w:rsid w:val="009A50EA"/>
    <w:rsid w:val="009E36CB"/>
    <w:rsid w:val="00A573F8"/>
    <w:rsid w:val="00A75D02"/>
    <w:rsid w:val="00A76D16"/>
    <w:rsid w:val="00AB46FE"/>
    <w:rsid w:val="00B145AA"/>
    <w:rsid w:val="00B17C54"/>
    <w:rsid w:val="00B21E39"/>
    <w:rsid w:val="00B46562"/>
    <w:rsid w:val="00B809F7"/>
    <w:rsid w:val="00B932F8"/>
    <w:rsid w:val="00CC3850"/>
    <w:rsid w:val="00D23A59"/>
    <w:rsid w:val="00D37D75"/>
    <w:rsid w:val="00D53127"/>
    <w:rsid w:val="00DC6655"/>
    <w:rsid w:val="00E40254"/>
    <w:rsid w:val="00EC0C65"/>
    <w:rsid w:val="00EC4001"/>
    <w:rsid w:val="00EF0AA9"/>
    <w:rsid w:val="00F066BB"/>
    <w:rsid w:val="00FC5992"/>
    <w:rsid w:val="00FF5228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2437F4"/>
    <w:rPr>
      <w:i/>
      <w:iCs/>
    </w:rPr>
  </w:style>
  <w:style w:type="character" w:customStyle="1" w:styleId="apple-converted-space">
    <w:name w:val="apple-converted-space"/>
    <w:basedOn w:val="Fuentedeprrafopredeter"/>
    <w:rsid w:val="002437F4"/>
  </w:style>
  <w:style w:type="paragraph" w:styleId="Textodeglobo">
    <w:name w:val="Balloon Text"/>
    <w:basedOn w:val="Normal"/>
    <w:link w:val="TextodegloboCar"/>
    <w:uiPriority w:val="99"/>
    <w:semiHidden/>
    <w:unhideWhenUsed/>
    <w:rsid w:val="0009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1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70C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03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2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6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.lucena@thebestofp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4/10/18/pdfs/BOE-A-2014-1057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en.es/publicado-en-el-boe-de-hoy-10-10-2014-el-real-decreto-por-el-que-se-regulan-las-titulaciones-nautica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men.herrero@thebestofp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2014-10-18T09:29:00Z</dcterms:created>
  <dcterms:modified xsi:type="dcterms:W3CDTF">2014-10-18T09:29:00Z</dcterms:modified>
</cp:coreProperties>
</file>